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0F" w:rsidRDefault="00A2670F" w:rsidP="00E076CB">
      <w:pPr>
        <w:tabs>
          <w:tab w:val="left" w:pos="7655"/>
        </w:tabs>
        <w:ind w:left="-180"/>
        <w:rPr>
          <w:rFonts w:ascii="Arial" w:hAnsi="Arial" w:cs="Arial"/>
          <w:sz w:val="22"/>
          <w:lang w:val="en-US"/>
        </w:rPr>
      </w:pPr>
    </w:p>
    <w:p w:rsidR="00F64758" w:rsidRDefault="00F64758" w:rsidP="00E076CB">
      <w:pPr>
        <w:tabs>
          <w:tab w:val="left" w:pos="7655"/>
        </w:tabs>
        <w:ind w:left="-180"/>
        <w:rPr>
          <w:rFonts w:ascii="Arial" w:hAnsi="Arial" w:cs="Arial"/>
          <w:sz w:val="22"/>
          <w:lang w:val="en-US"/>
        </w:rPr>
      </w:pPr>
    </w:p>
    <w:p w:rsidR="00F64758" w:rsidRPr="004D1E14" w:rsidRDefault="00F64758" w:rsidP="00E076CB">
      <w:pPr>
        <w:tabs>
          <w:tab w:val="left" w:pos="7655"/>
        </w:tabs>
        <w:ind w:left="-180"/>
        <w:rPr>
          <w:rFonts w:ascii="Arial" w:hAnsi="Arial" w:cs="Arial"/>
          <w:sz w:val="22"/>
          <w:lang w:val="en-US"/>
        </w:rPr>
      </w:pPr>
    </w:p>
    <w:p w:rsidR="002535E1" w:rsidRPr="004D1E14" w:rsidRDefault="002535E1" w:rsidP="002535E1">
      <w:pPr>
        <w:rPr>
          <w:rFonts w:ascii="Arial" w:hAnsi="Arial" w:cs="Arial"/>
        </w:rPr>
      </w:pP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t xml:space="preserve">           </w:t>
      </w:r>
    </w:p>
    <w:p w:rsidR="00C834A6" w:rsidRDefault="002535E1" w:rsidP="00C834A6">
      <w:pPr>
        <w:tabs>
          <w:tab w:val="left" w:pos="7655"/>
        </w:tabs>
        <w:ind w:left="-180"/>
        <w:rPr>
          <w:rFonts w:ascii="Arial" w:hAnsi="Arial" w:cs="Arial"/>
          <w:sz w:val="22"/>
        </w:rPr>
      </w:pPr>
      <w:r w:rsidRPr="004D1E14">
        <w:rPr>
          <w:rFonts w:ascii="Arial" w:hAnsi="Arial" w:cs="Arial"/>
        </w:rPr>
        <w:tab/>
      </w:r>
    </w:p>
    <w:p w:rsidR="00C834A6" w:rsidRDefault="00C834A6" w:rsidP="00C834A6">
      <w:pPr>
        <w:tabs>
          <w:tab w:val="left" w:pos="7655"/>
        </w:tabs>
        <w:ind w:left="-180"/>
        <w:rPr>
          <w:rFonts w:ascii="Arial" w:hAnsi="Arial" w:cs="Arial"/>
          <w:sz w:val="22"/>
        </w:rPr>
      </w:pPr>
    </w:p>
    <w:p w:rsidR="00C834A6" w:rsidRPr="007154E4" w:rsidRDefault="00C834A6" w:rsidP="00C834A6">
      <w:pPr>
        <w:ind w:firstLine="720"/>
        <w:rPr>
          <w:rFonts w:ascii="Arial" w:hAnsi="Arial" w:cs="Arial"/>
        </w:rPr>
      </w:pPr>
      <w:r>
        <w:rPr>
          <w:rFonts w:ascii="Arial" w:hAnsi="Arial" w:cs="Arial"/>
        </w:rPr>
        <w:t>ΠΛΗΡΟΦ :</w:t>
      </w:r>
      <w:r>
        <w:rPr>
          <w:rFonts w:ascii="Arial" w:hAnsi="Arial" w:cs="Arial"/>
        </w:rPr>
        <w:tab/>
      </w:r>
      <w:r>
        <w:rPr>
          <w:rFonts w:ascii="Arial" w:hAnsi="Arial" w:cs="Arial"/>
          <w:lang w:val="en-US"/>
        </w:rPr>
        <w:t>M</w:t>
      </w:r>
      <w:r w:rsidRPr="00577244">
        <w:rPr>
          <w:rFonts w:ascii="Arial" w:hAnsi="Arial" w:cs="Arial"/>
        </w:rPr>
        <w:t xml:space="preserve">. </w:t>
      </w:r>
      <w:r>
        <w:rPr>
          <w:rFonts w:ascii="Arial" w:hAnsi="Arial" w:cs="Arial"/>
        </w:rPr>
        <w:t>Διαμαντοπούλου</w:t>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C834A6">
        <w:rPr>
          <w:rFonts w:ascii="Arial" w:hAnsi="Arial" w:cs="Arial"/>
        </w:rPr>
        <w:tab/>
      </w:r>
      <w:r w:rsidRPr="004D1E14">
        <w:rPr>
          <w:rFonts w:ascii="Arial" w:hAnsi="Arial" w:cs="Arial"/>
        </w:rPr>
        <w:t xml:space="preserve">Πειραιάς,  </w:t>
      </w:r>
      <w:r w:rsidR="002F0DC7" w:rsidRPr="002F0DC7">
        <w:rPr>
          <w:rFonts w:ascii="Arial" w:hAnsi="Arial" w:cs="Arial"/>
        </w:rPr>
        <w:t>0</w:t>
      </w:r>
      <w:r w:rsidR="002F0DC7" w:rsidRPr="00E62052">
        <w:rPr>
          <w:rFonts w:ascii="Arial" w:hAnsi="Arial" w:cs="Arial"/>
        </w:rPr>
        <w:t>8</w:t>
      </w:r>
      <w:r w:rsidR="008A0D2F">
        <w:rPr>
          <w:rFonts w:ascii="Arial" w:hAnsi="Arial" w:cs="Arial"/>
        </w:rPr>
        <w:t>/</w:t>
      </w:r>
      <w:r w:rsidR="00F72CCE" w:rsidRPr="007154E4">
        <w:rPr>
          <w:rFonts w:ascii="Arial" w:hAnsi="Arial" w:cs="Arial"/>
        </w:rPr>
        <w:t>0</w:t>
      </w:r>
      <w:r w:rsidR="00603BBC">
        <w:rPr>
          <w:rFonts w:ascii="Arial" w:hAnsi="Arial" w:cs="Arial"/>
        </w:rPr>
        <w:t>9</w:t>
      </w:r>
      <w:r w:rsidR="008A0D2F">
        <w:rPr>
          <w:rFonts w:ascii="Arial" w:hAnsi="Arial" w:cs="Arial"/>
        </w:rPr>
        <w:t>/</w:t>
      </w:r>
      <w:r w:rsidR="00F72CCE" w:rsidRPr="007154E4">
        <w:rPr>
          <w:rFonts w:ascii="Arial" w:hAnsi="Arial" w:cs="Arial"/>
        </w:rPr>
        <w:t>2011</w:t>
      </w:r>
    </w:p>
    <w:p w:rsidR="00C834A6" w:rsidRPr="004D1E14" w:rsidRDefault="00C834A6" w:rsidP="00C834A6">
      <w:pPr>
        <w:ind w:firstLine="720"/>
        <w:rPr>
          <w:rFonts w:ascii="Arial" w:hAnsi="Arial" w:cs="Arial"/>
        </w:rPr>
      </w:pPr>
      <w:r>
        <w:rPr>
          <w:rFonts w:ascii="Arial" w:hAnsi="Arial" w:cs="Arial"/>
        </w:rPr>
        <w:t>Τηλέφωνο :</w:t>
      </w:r>
      <w:r>
        <w:rPr>
          <w:rFonts w:ascii="Arial" w:hAnsi="Arial" w:cs="Arial"/>
        </w:rPr>
        <w:tab/>
        <w:t>210-4060968</w:t>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r>
    </w:p>
    <w:p w:rsidR="00C834A6" w:rsidRPr="00E62052" w:rsidRDefault="00C834A6" w:rsidP="00C834A6">
      <w:pPr>
        <w:ind w:firstLine="720"/>
        <w:jc w:val="both"/>
        <w:rPr>
          <w:rFonts w:ascii="Arial" w:hAnsi="Arial" w:cs="Arial"/>
          <w:lang w:val="en-US"/>
        </w:rPr>
      </w:pPr>
      <w:proofErr w:type="gramStart"/>
      <w:r w:rsidRPr="004D1E14">
        <w:rPr>
          <w:rFonts w:ascii="Arial" w:hAnsi="Arial" w:cs="Arial"/>
          <w:lang w:val="en-US"/>
        </w:rPr>
        <w:t>Fax</w:t>
      </w:r>
      <w:r w:rsidRPr="00E62052">
        <w:rPr>
          <w:rFonts w:ascii="Arial" w:hAnsi="Arial" w:cs="Arial"/>
          <w:lang w:val="en-US"/>
        </w:rPr>
        <w:t xml:space="preserve"> :</w:t>
      </w:r>
      <w:proofErr w:type="gramEnd"/>
      <w:r w:rsidRPr="00E62052">
        <w:rPr>
          <w:rFonts w:ascii="Arial" w:hAnsi="Arial" w:cs="Arial"/>
          <w:b/>
          <w:lang w:val="en-US"/>
        </w:rPr>
        <w:t xml:space="preserve"> </w:t>
      </w:r>
      <w:r w:rsidRPr="00E62052">
        <w:rPr>
          <w:rFonts w:ascii="Arial" w:hAnsi="Arial" w:cs="Arial"/>
          <w:b/>
          <w:lang w:val="en-US"/>
        </w:rPr>
        <w:tab/>
      </w:r>
      <w:r w:rsidRPr="00E62052">
        <w:rPr>
          <w:rFonts w:ascii="Arial" w:hAnsi="Arial" w:cs="Arial"/>
          <w:b/>
          <w:lang w:val="en-US"/>
        </w:rPr>
        <w:tab/>
      </w:r>
      <w:r w:rsidRPr="00E62052">
        <w:rPr>
          <w:rFonts w:ascii="Arial" w:hAnsi="Arial" w:cs="Arial"/>
          <w:lang w:val="en-US"/>
        </w:rPr>
        <w:t>210-4060959</w:t>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p>
    <w:p w:rsidR="002535E1" w:rsidRPr="00E62052" w:rsidRDefault="00C834A6" w:rsidP="00C834A6">
      <w:pPr>
        <w:ind w:firstLine="720"/>
        <w:jc w:val="both"/>
        <w:rPr>
          <w:rFonts w:ascii="Arial" w:hAnsi="Arial" w:cs="Arial"/>
          <w:lang w:val="en-US"/>
        </w:rPr>
      </w:pPr>
      <w:r w:rsidRPr="00577244">
        <w:rPr>
          <w:rFonts w:ascii="Arial" w:hAnsi="Arial" w:cs="Arial"/>
          <w:lang w:val="en-US"/>
        </w:rPr>
        <w:t>e</w:t>
      </w:r>
      <w:r w:rsidRPr="00E62052">
        <w:rPr>
          <w:rFonts w:ascii="Arial" w:hAnsi="Arial" w:cs="Arial"/>
          <w:lang w:val="en-US"/>
        </w:rPr>
        <w:t>-</w:t>
      </w:r>
      <w:proofErr w:type="gramStart"/>
      <w:r w:rsidRPr="00577244">
        <w:rPr>
          <w:rFonts w:ascii="Arial" w:hAnsi="Arial" w:cs="Arial"/>
          <w:lang w:val="en-US"/>
        </w:rPr>
        <w:t>mail</w:t>
      </w:r>
      <w:r w:rsidRPr="00E62052">
        <w:rPr>
          <w:rFonts w:ascii="Arial" w:hAnsi="Arial" w:cs="Arial"/>
          <w:lang w:val="en-US"/>
        </w:rPr>
        <w:t xml:space="preserve"> :</w:t>
      </w:r>
      <w:proofErr w:type="gramEnd"/>
      <w:r w:rsidRPr="00E62052">
        <w:rPr>
          <w:rFonts w:ascii="Arial" w:hAnsi="Arial" w:cs="Arial"/>
          <w:sz w:val="22"/>
          <w:szCs w:val="22"/>
          <w:lang w:val="en-US"/>
        </w:rPr>
        <w:t xml:space="preserve"> </w:t>
      </w:r>
      <w:r w:rsidRPr="00E62052">
        <w:rPr>
          <w:rFonts w:ascii="Arial" w:hAnsi="Arial" w:cs="Arial"/>
          <w:sz w:val="22"/>
          <w:szCs w:val="22"/>
          <w:lang w:val="en-US"/>
        </w:rPr>
        <w:tab/>
      </w:r>
      <w:r w:rsidRPr="00577244">
        <w:rPr>
          <w:rFonts w:ascii="Arial" w:hAnsi="Arial" w:cs="Arial"/>
          <w:sz w:val="22"/>
          <w:szCs w:val="22"/>
          <w:lang w:val="en-US"/>
        </w:rPr>
        <w:t>diamantopouloum</w:t>
      </w:r>
      <w:r w:rsidRPr="00E62052">
        <w:rPr>
          <w:rFonts w:ascii="Arial" w:hAnsi="Arial" w:cs="Arial"/>
          <w:sz w:val="22"/>
          <w:szCs w:val="22"/>
          <w:lang w:val="en-US"/>
        </w:rPr>
        <w:t>@</w:t>
      </w:r>
      <w:r w:rsidRPr="00577244">
        <w:rPr>
          <w:rFonts w:ascii="Arial" w:hAnsi="Arial" w:cs="Arial"/>
          <w:sz w:val="22"/>
          <w:szCs w:val="22"/>
          <w:lang w:val="en-US"/>
        </w:rPr>
        <w:t>olp</w:t>
      </w:r>
      <w:r w:rsidRPr="00E62052">
        <w:rPr>
          <w:rFonts w:ascii="Arial" w:hAnsi="Arial" w:cs="Arial"/>
          <w:sz w:val="22"/>
          <w:szCs w:val="22"/>
          <w:lang w:val="en-US"/>
        </w:rPr>
        <w:t>.</w:t>
      </w:r>
      <w:r w:rsidRPr="00577244">
        <w:rPr>
          <w:rFonts w:ascii="Arial" w:hAnsi="Arial" w:cs="Arial"/>
          <w:sz w:val="22"/>
          <w:szCs w:val="22"/>
          <w:lang w:val="en-US"/>
        </w:rPr>
        <w:t>gr</w:t>
      </w:r>
      <w:r w:rsidRPr="00E62052">
        <w:rPr>
          <w:rFonts w:ascii="Arial" w:hAnsi="Arial" w:cs="Arial"/>
          <w:sz w:val="22"/>
          <w:szCs w:val="22"/>
          <w:lang w:val="en-US"/>
        </w:rPr>
        <w:tab/>
      </w:r>
      <w:r w:rsidRPr="00E62052">
        <w:rPr>
          <w:rFonts w:ascii="Arial" w:hAnsi="Arial" w:cs="Arial"/>
          <w:sz w:val="22"/>
          <w:szCs w:val="22"/>
          <w:lang w:val="en-US"/>
        </w:rPr>
        <w:tab/>
      </w:r>
      <w:r w:rsidRPr="00E62052">
        <w:rPr>
          <w:rFonts w:ascii="Arial" w:hAnsi="Arial" w:cs="Arial"/>
          <w:sz w:val="22"/>
          <w:szCs w:val="22"/>
          <w:lang w:val="en-US"/>
        </w:rPr>
        <w:tab/>
      </w:r>
      <w:r w:rsidRPr="00E62052">
        <w:rPr>
          <w:rFonts w:ascii="Arial" w:hAnsi="Arial" w:cs="Arial"/>
          <w:sz w:val="22"/>
          <w:szCs w:val="22"/>
          <w:lang w:val="en-US"/>
        </w:rPr>
        <w:tab/>
      </w:r>
      <w:r w:rsidRPr="00E62052">
        <w:rPr>
          <w:rFonts w:ascii="Arial" w:hAnsi="Arial" w:cs="Arial"/>
          <w:sz w:val="22"/>
          <w:szCs w:val="22"/>
          <w:lang w:val="en-US"/>
        </w:rPr>
        <w:tab/>
      </w:r>
      <w:r w:rsidR="002535E1" w:rsidRPr="00E62052">
        <w:rPr>
          <w:rFonts w:ascii="Arial" w:hAnsi="Arial" w:cs="Arial"/>
          <w:lang w:val="en-US"/>
        </w:rPr>
        <w:tab/>
      </w:r>
      <w:r w:rsidR="002535E1" w:rsidRPr="00E62052">
        <w:rPr>
          <w:rFonts w:ascii="Arial" w:hAnsi="Arial" w:cs="Arial"/>
          <w:lang w:val="en-US"/>
        </w:rPr>
        <w:tab/>
      </w:r>
      <w:r w:rsidR="002535E1" w:rsidRPr="00E62052">
        <w:rPr>
          <w:rFonts w:ascii="Arial" w:hAnsi="Arial" w:cs="Arial"/>
          <w:lang w:val="en-US"/>
        </w:rPr>
        <w:tab/>
      </w:r>
      <w:r w:rsidR="002535E1" w:rsidRPr="00E62052">
        <w:rPr>
          <w:rFonts w:ascii="Arial" w:hAnsi="Arial" w:cs="Arial"/>
          <w:lang w:val="en-US"/>
        </w:rPr>
        <w:tab/>
      </w:r>
      <w:r w:rsidR="002535E1" w:rsidRPr="00E62052">
        <w:rPr>
          <w:rFonts w:ascii="Arial" w:hAnsi="Arial" w:cs="Arial"/>
          <w:lang w:val="en-US"/>
        </w:rPr>
        <w:tab/>
      </w:r>
      <w:r w:rsidR="002535E1" w:rsidRPr="00E62052">
        <w:rPr>
          <w:rFonts w:ascii="Arial" w:hAnsi="Arial" w:cs="Arial"/>
          <w:lang w:val="en-US"/>
        </w:rPr>
        <w:tab/>
      </w:r>
      <w:r w:rsidR="002535E1" w:rsidRPr="00E62052">
        <w:rPr>
          <w:rFonts w:ascii="Arial" w:hAnsi="Arial" w:cs="Arial"/>
          <w:lang w:val="en-US"/>
        </w:rPr>
        <w:tab/>
      </w:r>
    </w:p>
    <w:p w:rsidR="004D1E14" w:rsidRPr="00E62052" w:rsidRDefault="004D1E14" w:rsidP="002535E1">
      <w:pPr>
        <w:jc w:val="both"/>
        <w:rPr>
          <w:rFonts w:ascii="Arial" w:hAnsi="Arial" w:cs="Arial"/>
          <w:lang w:val="en-US"/>
        </w:rPr>
      </w:pP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t xml:space="preserve"> </w:t>
      </w:r>
    </w:p>
    <w:p w:rsidR="002535E1" w:rsidRPr="00E62052" w:rsidRDefault="002535E1" w:rsidP="002535E1">
      <w:pPr>
        <w:jc w:val="both"/>
        <w:rPr>
          <w:rFonts w:ascii="Arial" w:hAnsi="Arial" w:cs="Arial"/>
          <w:lang w:val="en-US"/>
        </w:rPr>
      </w:pPr>
    </w:p>
    <w:p w:rsidR="002535E1" w:rsidRPr="00E62052" w:rsidRDefault="002535E1" w:rsidP="004D1E14">
      <w:pPr>
        <w:ind w:firstLine="720"/>
        <w:jc w:val="both"/>
        <w:rPr>
          <w:rFonts w:ascii="Arial" w:hAnsi="Arial" w:cs="Arial"/>
          <w:lang w:val="en-US"/>
        </w:rPr>
      </w:pP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r w:rsidRPr="00E62052">
        <w:rPr>
          <w:rFonts w:ascii="Arial" w:hAnsi="Arial" w:cs="Arial"/>
          <w:lang w:val="en-US"/>
        </w:rPr>
        <w:tab/>
      </w:r>
    </w:p>
    <w:p w:rsidR="002535E1" w:rsidRPr="00E62052" w:rsidRDefault="002535E1" w:rsidP="002535E1">
      <w:pPr>
        <w:jc w:val="both"/>
        <w:rPr>
          <w:rFonts w:ascii="Arial" w:hAnsi="Arial" w:cs="Arial"/>
          <w:lang w:val="en-US"/>
        </w:rPr>
      </w:pPr>
    </w:p>
    <w:p w:rsidR="005604CB" w:rsidRPr="00E62052" w:rsidRDefault="002535E1" w:rsidP="002535E1">
      <w:pPr>
        <w:jc w:val="both"/>
        <w:rPr>
          <w:rFonts w:ascii="Arial" w:hAnsi="Arial" w:cs="Arial"/>
          <w:b/>
          <w:lang w:val="en-US"/>
        </w:rPr>
      </w:pPr>
      <w:r w:rsidRPr="00E62052">
        <w:rPr>
          <w:rFonts w:ascii="Arial" w:hAnsi="Arial" w:cs="Arial"/>
          <w:b/>
          <w:lang w:val="en-US"/>
        </w:rPr>
        <w:t xml:space="preserve">            </w:t>
      </w:r>
    </w:p>
    <w:p w:rsidR="005604CB" w:rsidRPr="00E62052" w:rsidRDefault="005604CB" w:rsidP="002535E1">
      <w:pPr>
        <w:jc w:val="both"/>
        <w:rPr>
          <w:rFonts w:ascii="Arial" w:hAnsi="Arial" w:cs="Arial"/>
          <w:b/>
          <w:lang w:val="en-US"/>
        </w:rPr>
      </w:pPr>
    </w:p>
    <w:p w:rsidR="002535E1" w:rsidRPr="004D1E14" w:rsidRDefault="002535E1" w:rsidP="005604CB">
      <w:pPr>
        <w:ind w:firstLine="720"/>
        <w:jc w:val="both"/>
        <w:rPr>
          <w:rFonts w:ascii="Arial" w:hAnsi="Arial" w:cs="Arial"/>
        </w:rPr>
      </w:pPr>
      <w:r w:rsidRPr="004D1E14">
        <w:rPr>
          <w:rFonts w:ascii="Arial" w:hAnsi="Arial" w:cs="Arial"/>
          <w:b/>
        </w:rPr>
        <w:t>Θέμα :</w:t>
      </w:r>
      <w:r w:rsidRPr="004D1E14">
        <w:rPr>
          <w:rFonts w:ascii="Arial" w:hAnsi="Arial" w:cs="Arial"/>
        </w:rPr>
        <w:t xml:space="preserve"> «</w:t>
      </w:r>
      <w:r w:rsidR="008A0D2F">
        <w:rPr>
          <w:rFonts w:ascii="Arial" w:hAnsi="Arial" w:cs="Arial"/>
        </w:rPr>
        <w:t xml:space="preserve">όροι διακήρυξης της </w:t>
      </w:r>
      <w:proofErr w:type="spellStart"/>
      <w:r w:rsidR="008A0D2F">
        <w:t>υπ΄</w:t>
      </w:r>
      <w:proofErr w:type="spellEnd"/>
      <w:r w:rsidR="008A0D2F">
        <w:t xml:space="preserve"> </w:t>
      </w:r>
      <w:proofErr w:type="spellStart"/>
      <w:r w:rsidR="008A0D2F">
        <w:t>αριθμ</w:t>
      </w:r>
      <w:proofErr w:type="spellEnd"/>
      <w:r w:rsidR="008A0D2F">
        <w:t xml:space="preserve"> </w:t>
      </w:r>
      <w:r w:rsidR="008A0D2F">
        <w:rPr>
          <w:lang w:val="en-US"/>
        </w:rPr>
        <w:t>No</w:t>
      </w:r>
      <w:r w:rsidR="008A0D2F" w:rsidRPr="00934A48">
        <w:t xml:space="preserve"> </w:t>
      </w:r>
      <w:r w:rsidR="00603BBC">
        <w:rPr>
          <w:b/>
        </w:rPr>
        <w:t>7</w:t>
      </w:r>
      <w:r w:rsidR="008A0D2F" w:rsidRPr="00DA241F">
        <w:rPr>
          <w:b/>
        </w:rPr>
        <w:t>/201</w:t>
      </w:r>
      <w:r w:rsidR="00052A59" w:rsidRPr="00052A59">
        <w:rPr>
          <w:b/>
        </w:rPr>
        <w:t>1</w:t>
      </w:r>
      <w:r w:rsidR="008A0D2F" w:rsidRPr="00A121CC">
        <w:rPr>
          <w:b/>
        </w:rPr>
        <w:t xml:space="preserve"> </w:t>
      </w:r>
      <w:r w:rsidR="009E0146">
        <w:t>δημοπρασίας</w:t>
      </w:r>
      <w:r w:rsidR="008A0D2F">
        <w:t xml:space="preserve"> εκποίησης αζ</w:t>
      </w:r>
      <w:r w:rsidR="009E0146">
        <w:t>ή</w:t>
      </w:r>
      <w:r w:rsidR="008A0D2F">
        <w:t>τ</w:t>
      </w:r>
      <w:r w:rsidR="009E0146">
        <w:t>η</w:t>
      </w:r>
      <w:r w:rsidR="008A0D2F">
        <w:t xml:space="preserve">των εμπορευμάτων που θα γίνει με πλειοδοτικό διαγωνισμό στις </w:t>
      </w:r>
      <w:r w:rsidR="00603BBC">
        <w:rPr>
          <w:b/>
        </w:rPr>
        <w:t>21</w:t>
      </w:r>
      <w:r w:rsidR="008A0D2F" w:rsidRPr="009123E7">
        <w:rPr>
          <w:b/>
        </w:rPr>
        <w:t>-</w:t>
      </w:r>
      <w:r w:rsidR="00052A59" w:rsidRPr="00052A59">
        <w:rPr>
          <w:b/>
        </w:rPr>
        <w:t>0</w:t>
      </w:r>
      <w:r w:rsidR="00603BBC">
        <w:rPr>
          <w:b/>
        </w:rPr>
        <w:t>9</w:t>
      </w:r>
      <w:r w:rsidR="008A0D2F">
        <w:rPr>
          <w:b/>
          <w:bCs/>
        </w:rPr>
        <w:t>-20</w:t>
      </w:r>
      <w:r w:rsidR="008A0D2F" w:rsidRPr="00DA241F">
        <w:rPr>
          <w:b/>
          <w:bCs/>
        </w:rPr>
        <w:t>1</w:t>
      </w:r>
      <w:r w:rsidR="00052A59" w:rsidRPr="00052A59">
        <w:rPr>
          <w:b/>
          <w:bCs/>
        </w:rPr>
        <w:t>1</w:t>
      </w:r>
      <w:r w:rsidR="008A0D2F">
        <w:t xml:space="preserve"> </w:t>
      </w:r>
      <w:r w:rsidR="008A0D2F" w:rsidRPr="00A121CC">
        <w:t xml:space="preserve"> </w:t>
      </w:r>
      <w:r w:rsidR="008A0D2F">
        <w:t xml:space="preserve"> </w:t>
      </w:r>
      <w:r w:rsidRPr="004D1E14">
        <w:rPr>
          <w:rFonts w:ascii="Arial" w:hAnsi="Arial" w:cs="Arial"/>
        </w:rPr>
        <w:t>».</w:t>
      </w:r>
    </w:p>
    <w:p w:rsidR="002535E1" w:rsidRPr="008A0D2F" w:rsidRDefault="004D1E14" w:rsidP="002535E1">
      <w:pPr>
        <w:tabs>
          <w:tab w:val="left" w:pos="2880"/>
        </w:tabs>
        <w:jc w:val="both"/>
        <w:rPr>
          <w:rFonts w:ascii="Arial" w:hAnsi="Arial" w:cs="Arial"/>
        </w:rPr>
      </w:pPr>
      <w:r w:rsidRPr="004D1E14">
        <w:rPr>
          <w:rFonts w:ascii="Arial" w:hAnsi="Arial" w:cs="Arial"/>
        </w:rPr>
        <w:t xml:space="preserve">            </w:t>
      </w:r>
    </w:p>
    <w:p w:rsidR="00CD757C" w:rsidRDefault="008A0D2F" w:rsidP="008A0D2F">
      <w:r>
        <w:tab/>
        <w:t>Για τη συμμετοχή σε δημοπρασία αζ</w:t>
      </w:r>
      <w:r w:rsidR="009E0146">
        <w:t>ή</w:t>
      </w:r>
      <w:r>
        <w:t>τ</w:t>
      </w:r>
      <w:r w:rsidR="009E0146">
        <w:t>η</w:t>
      </w:r>
      <w:r>
        <w:t xml:space="preserve">των εμπορευμάτων του Ο.Λ.Π. Α.Ε. θα πρέπει απαραίτητα </w:t>
      </w:r>
      <w:r w:rsidR="008B34B2">
        <w:t xml:space="preserve">η ταυτοποίηση των στοιχείων Α)  των φυσικών προσώπων να γίνεται με την επίδειξη των κάτωθι δικαιολογητικών </w:t>
      </w:r>
      <w:r w:rsidR="008B34B2" w:rsidRPr="008B34B2">
        <w:t xml:space="preserve">: </w:t>
      </w:r>
      <w:r w:rsidR="008B34B2">
        <w:t>α)Αστυνομική ταυτότητα ή διαβατήριο β) Εκκαθαριστικό Σημείωμα της εφορίας για το προηγούμενο έτος ή βεβαίωση απόδοσης Α.Φ.Μ.(αριθμού φορολο</w:t>
      </w:r>
      <w:r w:rsidR="00CD757C">
        <w:t>γικού μητρώου)  γ)Αποδεικτικό βεβαίωσης της κατοικίας τους (πχ. Λογαριασμοί ΔΕΚΟ)</w:t>
      </w:r>
      <w:r>
        <w:t xml:space="preserve"> </w:t>
      </w:r>
      <w:r w:rsidR="00CD757C">
        <w:t xml:space="preserve"> </w:t>
      </w:r>
    </w:p>
    <w:p w:rsidR="00EE09BD" w:rsidRDefault="00CD757C" w:rsidP="008A0D2F">
      <w:r>
        <w:t>Σε περίπτωση που φυσικό πρόσωπο υποβάλλει προσφορά για λογαριασμό άλλου φυσικού προσώπου , απαιτείται η κατάθεση πρόσφατης Εξουσιοδότησης θεωρημένης για το γνήσιο της υπογραφής του εξουσιοδοτούντα ή πρ</w:t>
      </w:r>
      <w:r w:rsidR="00EE09BD">
        <w:t>ό</w:t>
      </w:r>
      <w:r>
        <w:t>σφατο</w:t>
      </w:r>
      <w:r w:rsidR="00EE09BD">
        <w:t xml:space="preserve"> Συμβολαιογραφικό πληρεξούσιο .</w:t>
      </w:r>
    </w:p>
    <w:p w:rsidR="00603BBC" w:rsidRDefault="00EE09BD" w:rsidP="008A0D2F">
      <w:r>
        <w:t xml:space="preserve">Β) Για την εκπροσώπηση </w:t>
      </w:r>
      <w:r w:rsidR="008A0D2F">
        <w:t xml:space="preserve"> </w:t>
      </w:r>
      <w:r>
        <w:t xml:space="preserve">των </w:t>
      </w:r>
      <w:r w:rsidR="008A0D2F">
        <w:t xml:space="preserve">νομικών προσώπων </w:t>
      </w:r>
      <w:r>
        <w:t xml:space="preserve">απαιτείται η κατάθεση από τον νόμιμο εκπρόσωπο , επικυρωμένου </w:t>
      </w:r>
      <w:r w:rsidR="008A0D2F">
        <w:t>καταστατικ</w:t>
      </w:r>
      <w:r>
        <w:t>ού</w:t>
      </w:r>
      <w:r w:rsidR="008A0D2F">
        <w:t xml:space="preserve">, </w:t>
      </w:r>
      <w:r>
        <w:t xml:space="preserve">σε περίπτωση δε εκπροσώπησης εταιρείας από άλλο πρόσωπο , απαιτείται Πρακτικό Διοικητικού Συμβουλίου ή </w:t>
      </w:r>
      <w:r w:rsidR="008A0D2F">
        <w:t xml:space="preserve">εξουσιοδότηση </w:t>
      </w:r>
      <w:r>
        <w:t xml:space="preserve">με θεώρηση του </w:t>
      </w:r>
      <w:r w:rsidR="00603BBC">
        <w:t>γνήσιου της υπογραφής ή πρόσφατο συμβολαιογραφικό πληρεξούσιο του νομίμου εκπροσώπου της.</w:t>
      </w:r>
    </w:p>
    <w:p w:rsidR="00603BBC" w:rsidRDefault="00603BBC" w:rsidP="00603BBC">
      <w:r>
        <w:t xml:space="preserve">             Απαραίτητη προϋπόθεση για την συμμετοχή στις δημοπρασίες εκποίησης αζήτητων εμπορευμάτων της ΟΛΠ ΑΕ</w:t>
      </w:r>
      <w:r w:rsidR="00253480">
        <w:t xml:space="preserve"> αποτελεί η κατάθεση Εγγύησης Συμμετοχής, ποσού </w:t>
      </w:r>
      <w:r w:rsidR="00253480" w:rsidRPr="00253480">
        <w:rPr>
          <w:b/>
        </w:rPr>
        <w:t>500</w:t>
      </w:r>
      <w:r w:rsidR="00253480">
        <w:rPr>
          <w:b/>
        </w:rPr>
        <w:t xml:space="preserve"> </w:t>
      </w:r>
      <w:r w:rsidR="00253480" w:rsidRPr="00253480">
        <w:t>ευρώ</w:t>
      </w:r>
      <w:r w:rsidR="00253480">
        <w:t xml:space="preserve"> (μετρητά ή τραπεζική επιταγή), στο ταμείο της Υπηρεσίας την προηγουμένη </w:t>
      </w:r>
      <w:r w:rsidR="00DB6421">
        <w:t>ημέρα της διεξαγωγής της δημοπρασίας ή πριν την ώρα έναρξης της κατάθεσης των σφραγισμένων προσφορών ενώπιον της αρμόδιας επιτροπής εκποίησης, στην οποία θα προσκομίζεται το σχετικό γραμμάτιο είσπραξ</w:t>
      </w:r>
      <w:r w:rsidR="00E62052">
        <w:t>ή</w:t>
      </w:r>
      <w:r w:rsidR="00DB6421">
        <w:t>ς της.</w:t>
      </w:r>
    </w:p>
    <w:p w:rsidR="00DB6421" w:rsidRDefault="00DB6421" w:rsidP="00603BBC">
      <w:r>
        <w:t>Το ποσό της εγγύησης θα επιστρ</w:t>
      </w:r>
      <w:r w:rsidR="00621E8A">
        <w:t>αφεί την επομένη εργάσιμη ημέρα μετά την διεξαγωγή της δημοπρασιας.</w:t>
      </w:r>
    </w:p>
    <w:p w:rsidR="005F309C" w:rsidRPr="008B34B2" w:rsidRDefault="008A0D2F" w:rsidP="008A0D2F">
      <w:pPr>
        <w:rPr>
          <w:b/>
        </w:rPr>
      </w:pPr>
      <w:r>
        <w:tab/>
      </w:r>
      <w:r>
        <w:rPr>
          <w:b/>
        </w:rPr>
        <w:t xml:space="preserve"> </w:t>
      </w:r>
      <w:r w:rsidR="004E20E4">
        <w:rPr>
          <w:b/>
        </w:rPr>
        <w:t xml:space="preserve">Για τα πρωτόκολλα αζήτητων με  </w:t>
      </w:r>
      <w:r w:rsidR="005E3E38">
        <w:rPr>
          <w:b/>
        </w:rPr>
        <w:t xml:space="preserve">                                                                                            </w:t>
      </w:r>
    </w:p>
    <w:p w:rsidR="001B405B" w:rsidRDefault="001B405B" w:rsidP="008A0D2F">
      <w:pPr>
        <w:rPr>
          <w:b/>
        </w:rPr>
      </w:pPr>
      <w:r>
        <w:rPr>
          <w:b/>
        </w:rPr>
        <w:t>α/α</w:t>
      </w:r>
      <w:r w:rsidR="009763D4">
        <w:rPr>
          <w:b/>
        </w:rPr>
        <w:t xml:space="preserve"> </w:t>
      </w:r>
      <w:r w:rsidRPr="001B405B">
        <w:rPr>
          <w:b/>
        </w:rPr>
        <w:t>:</w:t>
      </w:r>
      <w:r w:rsidR="002F0DC7" w:rsidRPr="00E62052">
        <w:rPr>
          <w:b/>
        </w:rPr>
        <w:t>1</w:t>
      </w:r>
      <w:r w:rsidRPr="001B405B">
        <w:rPr>
          <w:b/>
        </w:rPr>
        <w:t>)</w:t>
      </w:r>
      <w:r w:rsidR="009763D4">
        <w:rPr>
          <w:b/>
        </w:rPr>
        <w:t xml:space="preserve"> </w:t>
      </w:r>
      <w:proofErr w:type="spellStart"/>
      <w:r>
        <w:rPr>
          <w:b/>
        </w:rPr>
        <w:t>πρωτ</w:t>
      </w:r>
      <w:proofErr w:type="spellEnd"/>
      <w:r>
        <w:rPr>
          <w:b/>
        </w:rPr>
        <w:t>. Αζητ.</w:t>
      </w:r>
      <w:r w:rsidRPr="001B405B">
        <w:rPr>
          <w:b/>
        </w:rPr>
        <w:t>87</w:t>
      </w:r>
      <w:r>
        <w:rPr>
          <w:b/>
        </w:rPr>
        <w:t>/2011 πρέπει να φέρουν</w:t>
      </w:r>
      <w:r w:rsidR="009763D4">
        <w:rPr>
          <w:b/>
        </w:rPr>
        <w:t xml:space="preserve"> </w:t>
      </w:r>
      <w:r>
        <w:rPr>
          <w:b/>
        </w:rPr>
        <w:t>βεβαίωση</w:t>
      </w:r>
      <w:r w:rsidR="009763D4">
        <w:rPr>
          <w:b/>
        </w:rPr>
        <w:t xml:space="preserve"> </w:t>
      </w:r>
      <w:r>
        <w:rPr>
          <w:b/>
        </w:rPr>
        <w:t xml:space="preserve">φυτοπαθολόγου.                                     </w:t>
      </w:r>
      <w:r w:rsidR="009763D4">
        <w:rPr>
          <w:b/>
        </w:rPr>
        <w:t xml:space="preserve">  </w:t>
      </w:r>
      <w:r>
        <w:rPr>
          <w:b/>
        </w:rPr>
        <w:t xml:space="preserve">α/α </w:t>
      </w:r>
      <w:r w:rsidRPr="001B405B">
        <w:rPr>
          <w:b/>
        </w:rPr>
        <w:t>:</w:t>
      </w:r>
      <w:r w:rsidR="002F0DC7" w:rsidRPr="00E62052">
        <w:rPr>
          <w:b/>
        </w:rPr>
        <w:t>2</w:t>
      </w:r>
      <w:r w:rsidRPr="001B405B">
        <w:rPr>
          <w:b/>
        </w:rPr>
        <w:t>)</w:t>
      </w:r>
      <w:r>
        <w:rPr>
          <w:b/>
        </w:rPr>
        <w:t xml:space="preserve"> </w:t>
      </w:r>
      <w:proofErr w:type="spellStart"/>
      <w:r>
        <w:rPr>
          <w:b/>
        </w:rPr>
        <w:t>πρωτ</w:t>
      </w:r>
      <w:proofErr w:type="spellEnd"/>
      <w:r>
        <w:rPr>
          <w:b/>
        </w:rPr>
        <w:t>. Αζητ.89/2011 πρέπει να φέρουν βεβαίωση φυτοπαθολόγου</w:t>
      </w:r>
      <w:r w:rsidR="009763D4">
        <w:rPr>
          <w:b/>
        </w:rPr>
        <w:t xml:space="preserve"> </w:t>
      </w:r>
    </w:p>
    <w:p w:rsidR="001B405B" w:rsidRDefault="001B405B" w:rsidP="008A0D2F">
      <w:pPr>
        <w:rPr>
          <w:b/>
        </w:rPr>
      </w:pPr>
      <w:r>
        <w:rPr>
          <w:b/>
        </w:rPr>
        <w:t xml:space="preserve">α/α </w:t>
      </w:r>
      <w:r w:rsidRPr="001B405B">
        <w:rPr>
          <w:b/>
        </w:rPr>
        <w:t>:</w:t>
      </w:r>
      <w:r w:rsidR="002F0DC7" w:rsidRPr="00E62052">
        <w:rPr>
          <w:b/>
        </w:rPr>
        <w:t>3</w:t>
      </w:r>
      <w:r w:rsidRPr="001B405B">
        <w:rPr>
          <w:b/>
        </w:rPr>
        <w:t>)</w:t>
      </w:r>
      <w:r>
        <w:rPr>
          <w:b/>
        </w:rPr>
        <w:t xml:space="preserve"> </w:t>
      </w:r>
      <w:proofErr w:type="spellStart"/>
      <w:r>
        <w:rPr>
          <w:b/>
        </w:rPr>
        <w:t>πρωτ</w:t>
      </w:r>
      <w:proofErr w:type="spellEnd"/>
      <w:r>
        <w:rPr>
          <w:b/>
        </w:rPr>
        <w:t>. Αζητ.90/2011 πρέπει να φέρουν βεβαίωση φυτοπαθολόγου</w:t>
      </w:r>
      <w:r w:rsidR="009763D4">
        <w:rPr>
          <w:b/>
        </w:rPr>
        <w:t xml:space="preserve"> </w:t>
      </w:r>
    </w:p>
    <w:p w:rsidR="00211D2E" w:rsidRDefault="001B405B" w:rsidP="008A0D2F">
      <w:pPr>
        <w:rPr>
          <w:b/>
        </w:rPr>
      </w:pPr>
      <w:r>
        <w:rPr>
          <w:b/>
        </w:rPr>
        <w:lastRenderedPageBreak/>
        <w:t xml:space="preserve">α/α </w:t>
      </w:r>
      <w:r w:rsidRPr="001B405B">
        <w:rPr>
          <w:b/>
        </w:rPr>
        <w:t>:</w:t>
      </w:r>
      <w:r w:rsidR="002F0DC7" w:rsidRPr="002F0DC7">
        <w:rPr>
          <w:b/>
        </w:rPr>
        <w:t>5</w:t>
      </w:r>
      <w:r w:rsidRPr="001B405B">
        <w:rPr>
          <w:b/>
        </w:rPr>
        <w:t>)</w:t>
      </w:r>
      <w:r>
        <w:rPr>
          <w:b/>
        </w:rPr>
        <w:t xml:space="preserve"> </w:t>
      </w:r>
      <w:proofErr w:type="spellStart"/>
      <w:r>
        <w:rPr>
          <w:b/>
        </w:rPr>
        <w:t>πρωτ</w:t>
      </w:r>
      <w:proofErr w:type="spellEnd"/>
      <w:r>
        <w:rPr>
          <w:b/>
        </w:rPr>
        <w:t xml:space="preserve">. Αζητ.93/2011 πρέπει να φέρουν βεβαίωση </w:t>
      </w:r>
      <w:r w:rsidR="002359BC">
        <w:rPr>
          <w:b/>
        </w:rPr>
        <w:t>από χημείο</w:t>
      </w:r>
      <w:r w:rsidR="009763D4">
        <w:rPr>
          <w:b/>
        </w:rPr>
        <w:t xml:space="preserve"> </w:t>
      </w:r>
      <w:r w:rsidR="002F0DC7" w:rsidRPr="002F0DC7">
        <w:rPr>
          <w:b/>
        </w:rPr>
        <w:t xml:space="preserve">                                                 </w:t>
      </w:r>
      <w:r w:rsidR="009763D4">
        <w:rPr>
          <w:b/>
        </w:rPr>
        <w:t xml:space="preserve"> </w:t>
      </w:r>
      <w:r w:rsidR="002F0DC7">
        <w:rPr>
          <w:b/>
        </w:rPr>
        <w:t xml:space="preserve">α/α </w:t>
      </w:r>
      <w:r w:rsidR="002F0DC7" w:rsidRPr="001B405B">
        <w:rPr>
          <w:b/>
        </w:rPr>
        <w:t>:</w:t>
      </w:r>
      <w:r w:rsidR="002F0DC7" w:rsidRPr="002F0DC7">
        <w:rPr>
          <w:b/>
        </w:rPr>
        <w:t>8</w:t>
      </w:r>
      <w:r w:rsidR="002F0DC7" w:rsidRPr="001B405B">
        <w:rPr>
          <w:b/>
        </w:rPr>
        <w:t>)</w:t>
      </w:r>
      <w:r w:rsidR="002F0DC7">
        <w:rPr>
          <w:b/>
        </w:rPr>
        <w:t xml:space="preserve"> </w:t>
      </w:r>
      <w:proofErr w:type="spellStart"/>
      <w:r w:rsidR="002F0DC7">
        <w:rPr>
          <w:b/>
        </w:rPr>
        <w:t>πρωτ</w:t>
      </w:r>
      <w:proofErr w:type="spellEnd"/>
      <w:r w:rsidR="002F0DC7">
        <w:rPr>
          <w:b/>
        </w:rPr>
        <w:t>. Αζητ.</w:t>
      </w:r>
      <w:r w:rsidR="002F0DC7" w:rsidRPr="002F0DC7">
        <w:rPr>
          <w:b/>
        </w:rPr>
        <w:t>134</w:t>
      </w:r>
      <w:r w:rsidR="002F0DC7">
        <w:rPr>
          <w:b/>
        </w:rPr>
        <w:t>/2011</w:t>
      </w:r>
      <w:r w:rsidR="009763D4">
        <w:rPr>
          <w:b/>
        </w:rPr>
        <w:t xml:space="preserve"> </w:t>
      </w:r>
      <w:r w:rsidR="002F0DC7">
        <w:rPr>
          <w:b/>
        </w:rPr>
        <w:t xml:space="preserve">το1) χρήζει φυτοπαθολογικού ελέγχου </w:t>
      </w:r>
      <w:r w:rsidR="009763D4">
        <w:rPr>
          <w:b/>
        </w:rPr>
        <w:t xml:space="preserve"> </w:t>
      </w:r>
      <w:r w:rsidR="00211D2E">
        <w:rPr>
          <w:b/>
        </w:rPr>
        <w:t xml:space="preserve">, </w:t>
      </w:r>
      <w:r w:rsidR="002F0DC7">
        <w:rPr>
          <w:b/>
        </w:rPr>
        <w:t>τ</w:t>
      </w:r>
      <w:r w:rsidR="00211D2E">
        <w:rPr>
          <w:b/>
        </w:rPr>
        <w:t>ο</w:t>
      </w:r>
      <w:r w:rsidR="002F0DC7">
        <w:rPr>
          <w:b/>
        </w:rPr>
        <w:t xml:space="preserve"> 2)</w:t>
      </w:r>
      <w:r w:rsidR="009763D4">
        <w:rPr>
          <w:b/>
        </w:rPr>
        <w:t xml:space="preserve"> </w:t>
      </w:r>
      <w:r w:rsidR="002F0DC7">
        <w:rPr>
          <w:b/>
        </w:rPr>
        <w:t>χρήζει χημικής ανάλυσης</w:t>
      </w:r>
      <w:r w:rsidR="00211D2E">
        <w:rPr>
          <w:b/>
        </w:rPr>
        <w:t xml:space="preserve">  &amp; το 3) χρήζει χημικής ανάλυσης.</w:t>
      </w:r>
    </w:p>
    <w:p w:rsidR="008A0D2F" w:rsidRPr="005E3E38" w:rsidRDefault="009763D4" w:rsidP="008A0D2F">
      <w:pPr>
        <w:rPr>
          <w:b/>
        </w:rPr>
      </w:pPr>
      <w:r>
        <w:rPr>
          <w:b/>
        </w:rPr>
        <w:t xml:space="preserve">                                                                                  </w:t>
      </w:r>
      <w:r w:rsidR="005E3E38" w:rsidRPr="005E3E38">
        <w:rPr>
          <w:b/>
        </w:rPr>
        <w:t xml:space="preserve"> </w:t>
      </w:r>
    </w:p>
    <w:p w:rsidR="008A0D2F" w:rsidRDefault="008A0D2F" w:rsidP="008A0D2F">
      <w:pPr>
        <w:ind w:firstLine="720"/>
        <w:jc w:val="both"/>
      </w:pPr>
      <w:r>
        <w:t>Όσα από τα παραπάνω πρωτόκολλα αζ</w:t>
      </w:r>
      <w:r w:rsidR="009E0146">
        <w:t>ή</w:t>
      </w:r>
      <w:r>
        <w:t>τ</w:t>
      </w:r>
      <w:r w:rsidR="009E0146">
        <w:t>η</w:t>
      </w:r>
      <w:r>
        <w:t xml:space="preserve">των της Διακήρυξης αναφέρονται σε εμπορεύματα με κλωστοϋφαντουργικά προϊόντα για τα οποία απαιτείται ειδική άδεια εισαγωγής από το ΥΠΕΘΟ και για τα οποία σας είναι γνωστό ότι σε καμία περίπτωση δεν χορηγείται η άδεια αυτή (από το ΥΠΕΘΟ) οφείλετε να γνωρίζετε ότι εκποιούνται μόνο για </w:t>
      </w:r>
      <w:proofErr w:type="spellStart"/>
      <w:r>
        <w:t>επανεξαγωγή</w:t>
      </w:r>
      <w:proofErr w:type="spellEnd"/>
      <w:r>
        <w:t>.</w:t>
      </w:r>
    </w:p>
    <w:p w:rsidR="008A0D2F" w:rsidRDefault="008A0D2F" w:rsidP="008A0D2F">
      <w:pPr>
        <w:ind w:firstLine="720"/>
        <w:jc w:val="both"/>
      </w:pPr>
      <w:r>
        <w:t>Για τα αζήτητα εμπορεύματα ΕΖ τύπου ΙΙ η αναφερόμενη στη διακήρυξη δασμολογική επιβάρυνση είναι ενδεικτική και όπως αυτή αναγράφεται στην πράξη επαλήθευσης. Δύναται δε αυτή να διαφοροποιηθεί μετά την έκδοση του σχετικού Δ.Χ.Α. ή την κατάθεση τελωνειακού παραστατικού, όπου θα αναγράφεται η τελική δασμολογική κλάση από το αρμόδιο τελωνείο.</w:t>
      </w:r>
    </w:p>
    <w:p w:rsidR="008A0D2F" w:rsidRDefault="008A0D2F" w:rsidP="008A0D2F">
      <w:pPr>
        <w:ind w:firstLine="720"/>
        <w:jc w:val="both"/>
        <w:rPr>
          <w:b/>
        </w:rPr>
      </w:pPr>
      <w:r>
        <w:rPr>
          <w:b/>
        </w:rPr>
        <w:t xml:space="preserve">Ο Ο.Λ.Π. Α.Ε. ουδεμία ευθύνη φέρει για τις </w:t>
      </w:r>
      <w:proofErr w:type="spellStart"/>
      <w:r>
        <w:rPr>
          <w:b/>
        </w:rPr>
        <w:t>δασμοφορολογικές</w:t>
      </w:r>
      <w:proofErr w:type="spellEnd"/>
      <w:r>
        <w:rPr>
          <w:b/>
        </w:rPr>
        <w:t xml:space="preserve"> επιβαρύνσεις που αναγράφονται στην παρούσα διακήρυξη που ενδεχομένως να αλλάξουν από την αρμόδια τελωνειακή αρχή ή τυχόν επιβολή νέων πρόσθετων επιβαρύνσεων.</w:t>
      </w:r>
    </w:p>
    <w:p w:rsidR="008A0D2F" w:rsidRDefault="008A0D2F" w:rsidP="008A0D2F">
      <w:pPr>
        <w:ind w:firstLine="720"/>
        <w:jc w:val="both"/>
      </w:pPr>
      <w:r>
        <w:t xml:space="preserve">Ο τελικός καθορισμός της δασμολογικής άξιας για τον υπολογισμό των </w:t>
      </w:r>
      <w:proofErr w:type="spellStart"/>
      <w:r>
        <w:t>δασμοφορολογικών</w:t>
      </w:r>
      <w:proofErr w:type="spellEnd"/>
      <w:r>
        <w:t xml:space="preserve"> επιβαρύνσεων θα γίνεται από το Τελωνείο με την κατάθεση τελωνειακού παραστατικού.</w:t>
      </w:r>
    </w:p>
    <w:p w:rsidR="008A0D2F" w:rsidRDefault="008A0D2F" w:rsidP="008A0D2F">
      <w:pPr>
        <w:ind w:firstLine="720"/>
        <w:jc w:val="both"/>
      </w:pPr>
      <w:r>
        <w:t>Ο Ο.Λ.Π. Α.Ε. δεν αναλαμβάνει καμία ευθύνη για τυχόν μη ακριβή περιγραφή του είδους και της ιδιότητας των εμπορευμάτων αυτών, ούτε για την ποιότητα και την κατάσταση στην οποία βρίσκονται.</w:t>
      </w:r>
    </w:p>
    <w:p w:rsidR="008A0D2F" w:rsidRDefault="008A0D2F" w:rsidP="008A0D2F">
      <w:pPr>
        <w:ind w:firstLine="720"/>
        <w:jc w:val="both"/>
      </w:pPr>
      <w:r>
        <w:t>Οι βεβαιώσεις καταλληλότητας των εμπορευμάτων, ή οποιοδήποτε άλλο έγγραφο απαιτείται από το αρμόδιο τελωνείο, θα προσκομίζονται με ευθύνη των πλειοδοτών.</w:t>
      </w:r>
    </w:p>
    <w:p w:rsidR="008A0D2F" w:rsidRDefault="008A0D2F" w:rsidP="008A0D2F">
      <w:pPr>
        <w:ind w:firstLine="720"/>
        <w:jc w:val="both"/>
      </w:pPr>
      <w:r>
        <w:t>Η παράδοση των εμπορευμάτων θα γίνεται σύμφωνα με τον ισχύοντα κανονισμό παραλαβής παράδοσης και σε συμφωνία –συσχέτιση με την πράξη επαλήθευσης.</w:t>
      </w:r>
    </w:p>
    <w:p w:rsidR="008A0D2F" w:rsidRDefault="008A0D2F" w:rsidP="008A0D2F">
      <w:pPr>
        <w:ind w:firstLine="720"/>
        <w:jc w:val="both"/>
      </w:pPr>
      <w:r>
        <w:t>Ο Ο.Λ.Π. Α.Ε. ουδεμία ευθύνη φέρει για τυχόν διαφορές μετά την παράδοση των εμπορευμάτων.</w:t>
      </w:r>
    </w:p>
    <w:p w:rsidR="00E45DCD" w:rsidRPr="00950162" w:rsidRDefault="0095135F" w:rsidP="008A0D2F">
      <w:pPr>
        <w:jc w:val="both"/>
      </w:pPr>
      <w:r>
        <w:t xml:space="preserve">            </w:t>
      </w:r>
      <w:r w:rsidR="00950162">
        <w:rPr>
          <w:lang w:val="en-US"/>
        </w:rPr>
        <w:t>O</w:t>
      </w:r>
      <w:r w:rsidR="00950162" w:rsidRPr="00950162">
        <w:t xml:space="preserve"> </w:t>
      </w:r>
      <w:r w:rsidR="00950162">
        <w:t xml:space="preserve">υπολογισμός της τιμής εκκίνησης έγινε </w:t>
      </w:r>
      <w:proofErr w:type="gramStart"/>
      <w:r w:rsidR="00950162">
        <w:t>σύμφωνα  με</w:t>
      </w:r>
      <w:proofErr w:type="gramEnd"/>
      <w:r w:rsidR="00950162">
        <w:t xml:space="preserve"> τις νέες διατάξεις του τιμολογίου 1 που ισχύει.( διάστημα 180 ημερών, ανεξάρτητα από το χρόνο παραμονής τους στους αποθηκευτικούς χώρους του ΟΛΠ Α.Ε )</w:t>
      </w:r>
    </w:p>
    <w:p w:rsidR="00E45DCD" w:rsidRPr="007154E4" w:rsidRDefault="00E45DCD" w:rsidP="008A0D2F">
      <w:pPr>
        <w:jc w:val="both"/>
      </w:pPr>
    </w:p>
    <w:p w:rsidR="008A0D2F" w:rsidRDefault="008A0D2F" w:rsidP="008A0D2F">
      <w:pPr>
        <w:ind w:left="5940"/>
        <w:jc w:val="center"/>
      </w:pPr>
      <w:r>
        <w:t>Ο ΔΙΕΥΘΥΝΤΗΣ</w:t>
      </w:r>
    </w:p>
    <w:p w:rsidR="008A0D2F" w:rsidRDefault="008A0D2F" w:rsidP="008A0D2F">
      <w:pPr>
        <w:ind w:left="5940"/>
        <w:jc w:val="center"/>
      </w:pPr>
    </w:p>
    <w:p w:rsidR="008A0D2F" w:rsidRDefault="008A0D2F" w:rsidP="008A0D2F">
      <w:pPr>
        <w:ind w:left="5940"/>
        <w:jc w:val="center"/>
      </w:pPr>
    </w:p>
    <w:p w:rsidR="008A0D2F" w:rsidRDefault="008A0D2F" w:rsidP="008A0D2F">
      <w:pPr>
        <w:ind w:left="5940"/>
        <w:jc w:val="center"/>
      </w:pPr>
    </w:p>
    <w:p w:rsidR="008A0D2F" w:rsidRDefault="00DB6421" w:rsidP="00DB6421">
      <w:pPr>
        <w:ind w:left="798" w:firstLine="5142"/>
        <w:jc w:val="center"/>
      </w:pPr>
      <w:r>
        <w:t xml:space="preserve">    ΡΟΥΝΤΑΣ</w:t>
      </w:r>
      <w:r w:rsidR="002359BC">
        <w:t xml:space="preserve">  </w:t>
      </w:r>
      <w:r>
        <w:t>Α</w:t>
      </w:r>
    </w:p>
    <w:p w:rsidR="008A0D2F" w:rsidRPr="00052A59" w:rsidRDefault="008A0D2F" w:rsidP="002535E1">
      <w:pPr>
        <w:tabs>
          <w:tab w:val="left" w:pos="2880"/>
        </w:tabs>
        <w:jc w:val="both"/>
        <w:rPr>
          <w:rFonts w:ascii="Arial" w:hAnsi="Arial" w:cs="Arial"/>
        </w:rPr>
      </w:pPr>
    </w:p>
    <w:p w:rsidR="002535E1" w:rsidRPr="004D1E14" w:rsidRDefault="002535E1" w:rsidP="002535E1">
      <w:pPr>
        <w:tabs>
          <w:tab w:val="left" w:pos="2880"/>
        </w:tabs>
        <w:jc w:val="both"/>
        <w:rPr>
          <w:rFonts w:ascii="Arial" w:hAnsi="Arial" w:cs="Arial"/>
        </w:rPr>
      </w:pPr>
    </w:p>
    <w:p w:rsidR="002535E1" w:rsidRPr="004D1E14" w:rsidRDefault="002535E1" w:rsidP="002535E1">
      <w:pPr>
        <w:spacing w:line="360" w:lineRule="auto"/>
        <w:ind w:left="720"/>
        <w:jc w:val="both"/>
        <w:rPr>
          <w:rFonts w:ascii="Arial" w:hAnsi="Arial" w:cs="Arial"/>
        </w:rPr>
      </w:pPr>
    </w:p>
    <w:p w:rsidR="002535E1" w:rsidRPr="004D1E14" w:rsidRDefault="002535E1" w:rsidP="002535E1">
      <w:pPr>
        <w:jc w:val="both"/>
        <w:rPr>
          <w:rFonts w:ascii="Arial" w:hAnsi="Arial" w:cs="Arial"/>
        </w:rPr>
      </w:pPr>
    </w:p>
    <w:p w:rsidR="002535E1" w:rsidRPr="004D1E14" w:rsidRDefault="002535E1" w:rsidP="002535E1">
      <w:pPr>
        <w:jc w:val="both"/>
        <w:rPr>
          <w:rFonts w:ascii="Arial" w:hAnsi="Arial" w:cs="Arial"/>
        </w:rPr>
      </w:pPr>
    </w:p>
    <w:p w:rsidR="002535E1" w:rsidRPr="004D1E14" w:rsidRDefault="002535E1" w:rsidP="002535E1">
      <w:pPr>
        <w:jc w:val="both"/>
        <w:rPr>
          <w:rFonts w:ascii="Arial" w:hAnsi="Arial" w:cs="Arial"/>
        </w:rPr>
      </w:pPr>
    </w:p>
    <w:p w:rsidR="002535E1" w:rsidRPr="004D1E14" w:rsidRDefault="002535E1" w:rsidP="002535E1">
      <w:pPr>
        <w:jc w:val="both"/>
        <w:rPr>
          <w:rFonts w:ascii="Arial" w:hAnsi="Arial" w:cs="Arial"/>
        </w:rPr>
      </w:pPr>
      <w:r w:rsidRPr="004D1E14">
        <w:rPr>
          <w:rFonts w:ascii="Arial" w:hAnsi="Arial" w:cs="Arial"/>
        </w:rPr>
        <w:t xml:space="preserve">                                                                              </w:t>
      </w: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4D1E14" w:rsidRDefault="002535E1" w:rsidP="002535E1">
      <w:pPr>
        <w:jc w:val="both"/>
        <w:rPr>
          <w:rFonts w:ascii="Arial" w:hAnsi="Arial" w:cs="Arial"/>
          <w:b/>
        </w:rPr>
      </w:pPr>
    </w:p>
    <w:p w:rsidR="002535E1" w:rsidRPr="005604CB" w:rsidRDefault="002535E1" w:rsidP="002535E1">
      <w:pPr>
        <w:jc w:val="both"/>
        <w:rPr>
          <w:rFonts w:ascii="Arial" w:hAnsi="Arial" w:cs="Arial"/>
        </w:rPr>
      </w:pPr>
    </w:p>
    <w:p w:rsidR="002535E1" w:rsidRPr="004D1E14" w:rsidRDefault="002535E1" w:rsidP="002535E1">
      <w:pPr>
        <w:jc w:val="both"/>
        <w:rPr>
          <w:rFonts w:ascii="Arial" w:hAnsi="Arial" w:cs="Arial"/>
        </w:rPr>
      </w:pPr>
    </w:p>
    <w:p w:rsidR="002535E1" w:rsidRPr="0056095F" w:rsidRDefault="002535E1" w:rsidP="002535E1">
      <w:pPr>
        <w:jc w:val="both"/>
      </w:pPr>
    </w:p>
    <w:p w:rsidR="002535E1" w:rsidRPr="0056095F" w:rsidRDefault="002535E1" w:rsidP="002535E1">
      <w:pPr>
        <w:jc w:val="both"/>
      </w:pPr>
    </w:p>
    <w:p w:rsidR="002535E1" w:rsidRPr="0056095F" w:rsidRDefault="002535E1" w:rsidP="002535E1">
      <w:pPr>
        <w:jc w:val="both"/>
      </w:pPr>
    </w:p>
    <w:p w:rsidR="002535E1" w:rsidRPr="0056095F" w:rsidRDefault="002535E1" w:rsidP="002535E1">
      <w:pPr>
        <w:jc w:val="both"/>
      </w:pPr>
    </w:p>
    <w:p w:rsidR="002535E1" w:rsidRPr="0056095F" w:rsidRDefault="002535E1" w:rsidP="002535E1">
      <w:pPr>
        <w:jc w:val="both"/>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5D11BA">
      <w:pPr>
        <w:tabs>
          <w:tab w:val="left" w:pos="7655"/>
        </w:tabs>
        <w:rPr>
          <w:rFonts w:ascii="Arial" w:hAnsi="Arial" w:cs="Arial"/>
          <w:sz w:val="22"/>
        </w:rPr>
      </w:pPr>
    </w:p>
    <w:p w:rsidR="005D11BA" w:rsidRPr="004D1E14" w:rsidRDefault="005D11BA" w:rsidP="00E076CB">
      <w:pPr>
        <w:tabs>
          <w:tab w:val="left" w:pos="7655"/>
        </w:tabs>
        <w:ind w:left="-180"/>
        <w:rPr>
          <w:rFonts w:ascii="Arial" w:hAnsi="Arial" w:cs="Arial"/>
          <w:sz w:val="22"/>
        </w:rPr>
      </w:pPr>
    </w:p>
    <w:sectPr w:rsidR="005D11BA" w:rsidRPr="004D1E14" w:rsidSect="00603BBC">
      <w:headerReference w:type="first" r:id="rId6"/>
      <w:footerReference w:type="first" r:id="rId7"/>
      <w:pgSz w:w="11906" w:h="16838"/>
      <w:pgMar w:top="1440" w:right="1019" w:bottom="1618" w:left="900" w:header="1079" w:footer="1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0D1" w:rsidRDefault="000730D1">
      <w:r>
        <w:separator/>
      </w:r>
    </w:p>
  </w:endnote>
  <w:endnote w:type="continuationSeparator" w:id="0">
    <w:p w:rsidR="000730D1" w:rsidRDefault="00073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Default="002535E1">
    <w:pPr>
      <w:pStyle w:val="a4"/>
    </w:pPr>
    <w:r>
      <w:rPr>
        <w:noProof/>
        <w:lang w:val="el-GR" w:eastAsia="el-GR"/>
      </w:rPr>
      <w:drawing>
        <wp:anchor distT="0" distB="0" distL="114300" distR="114300" simplePos="0" relativeHeight="251655680" behindDoc="0" locked="0" layoutInCell="1" allowOverlap="1">
          <wp:simplePos x="0" y="0"/>
          <wp:positionH relativeFrom="column">
            <wp:posOffset>-217170</wp:posOffset>
          </wp:positionH>
          <wp:positionV relativeFrom="page">
            <wp:posOffset>9637395</wp:posOffset>
          </wp:positionV>
          <wp:extent cx="6696075" cy="609600"/>
          <wp:effectExtent l="19050" t="0" r="9525" b="0"/>
          <wp:wrapSquare wrapText="bothSides"/>
          <wp:docPr id="23" name="Εικόνα 23" descr="grammi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rammi b"/>
                  <pic:cNvPicPr>
                    <a:picLocks noChangeAspect="1" noChangeArrowheads="1"/>
                  </pic:cNvPicPr>
                </pic:nvPicPr>
                <pic:blipFill>
                  <a:blip r:embed="rId1"/>
                  <a:srcRect/>
                  <a:stretch>
                    <a:fillRect/>
                  </a:stretch>
                </pic:blipFill>
                <pic:spPr bwMode="auto">
                  <a:xfrm>
                    <a:off x="0" y="0"/>
                    <a:ext cx="6696075" cy="609600"/>
                  </a:xfrm>
                  <a:prstGeom prst="rect">
                    <a:avLst/>
                  </a:prstGeom>
                  <a:noFill/>
                  <a:ln w="9525">
                    <a:noFill/>
                    <a:miter lim="800000"/>
                    <a:headEnd/>
                    <a:tailEnd/>
                  </a:ln>
                </pic:spPr>
              </pic:pic>
            </a:graphicData>
          </a:graphic>
        </wp:anchor>
      </w:drawing>
    </w:r>
    <w:r w:rsidR="008E4811">
      <w:rPr>
        <w:noProof/>
        <w:lang w:val="el-GR" w:eastAsia="el-GR"/>
      </w:rPr>
      <w:pict>
        <v:rect id="_x0000_s2069" style="position:absolute;margin-left:17.1pt;margin-top:36.95pt;width:464.55pt;height:30pt;z-index:251656704;mso-position-horizontal-relative:text;mso-position-vertical-relative:text" filled="f" stroked="f">
          <o:lock v:ext="edit" aspectratio="t"/>
          <v:textbox>
            <w:txbxContent>
              <w:p w:rsidR="007E7850" w:rsidRPr="002535E1" w:rsidRDefault="007E7850" w:rsidP="00F26342">
                <w:pPr>
                  <w:jc w:val="center"/>
                  <w:rPr>
                    <w:rFonts w:ascii="Arial" w:hAnsi="Arial" w:cs="Arial"/>
                    <w:b/>
                    <w:sz w:val="18"/>
                    <w:szCs w:val="18"/>
                  </w:rPr>
                </w:pPr>
                <w:r w:rsidRPr="00952A65">
                  <w:rPr>
                    <w:rFonts w:ascii="Arial" w:hAnsi="Arial" w:cs="Arial"/>
                    <w:b/>
                    <w:sz w:val="18"/>
                    <w:szCs w:val="18"/>
                  </w:rPr>
                  <w:t>Ακτή Μιαούλη 10, 18</w:t>
                </w:r>
                <w:r w:rsidR="002535E1">
                  <w:rPr>
                    <w:rFonts w:ascii="Arial" w:hAnsi="Arial" w:cs="Arial"/>
                    <w:b/>
                    <w:sz w:val="18"/>
                    <w:szCs w:val="18"/>
                  </w:rPr>
                  <w:t xml:space="preserve">5 38 Πειραιάς, </w:t>
                </w:r>
                <w:proofErr w:type="spellStart"/>
                <w:r w:rsidR="002535E1">
                  <w:rPr>
                    <w:rFonts w:ascii="Arial" w:hAnsi="Arial" w:cs="Arial"/>
                    <w:b/>
                    <w:sz w:val="18"/>
                    <w:szCs w:val="18"/>
                  </w:rPr>
                  <w:t>Τηλ</w:t>
                </w:r>
                <w:proofErr w:type="spellEnd"/>
                <w:r w:rsidR="002535E1">
                  <w:rPr>
                    <w:rFonts w:ascii="Arial" w:hAnsi="Arial" w:cs="Arial"/>
                    <w:b/>
                    <w:sz w:val="18"/>
                    <w:szCs w:val="18"/>
                  </w:rPr>
                  <w:t xml:space="preserve">.: 210 4550000 </w:t>
                </w:r>
              </w:p>
              <w:p w:rsidR="007E7850" w:rsidRPr="00952A65" w:rsidRDefault="007E7850" w:rsidP="00F26342">
                <w:pPr>
                  <w:jc w:val="center"/>
                  <w:rPr>
                    <w:rFonts w:ascii="Arial" w:hAnsi="Arial" w:cs="Arial"/>
                    <w:b/>
                    <w:sz w:val="18"/>
                    <w:szCs w:val="18"/>
                    <w:lang w:val="pt-BR"/>
                  </w:rPr>
                </w:pPr>
                <w:r w:rsidRPr="00952A65">
                  <w:rPr>
                    <w:rFonts w:ascii="Arial" w:hAnsi="Arial" w:cs="Arial"/>
                    <w:b/>
                    <w:sz w:val="18"/>
                    <w:szCs w:val="18"/>
                    <w:lang w:val="pt-BR"/>
                  </w:rPr>
                  <w:t>website: www.olp.gr</w:t>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0D1" w:rsidRDefault="000730D1">
      <w:r>
        <w:separator/>
      </w:r>
    </w:p>
  </w:footnote>
  <w:footnote w:type="continuationSeparator" w:id="0">
    <w:p w:rsidR="000730D1" w:rsidRDefault="00073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Pr="000F2234" w:rsidRDefault="008E4811" w:rsidP="00E076CB">
    <w:pPr>
      <w:pStyle w:val="a3"/>
      <w:ind w:left="-180"/>
    </w:pPr>
    <w:r>
      <w:rPr>
        <w:noProof/>
        <w:lang w:val="el-GR" w:eastAsia="el-GR"/>
      </w:rPr>
      <w:pict>
        <v:shapetype id="_x0000_t202" coordsize="21600,21600" o:spt="202" path="m,l,21600r21600,l21600,xe">
          <v:stroke joinstyle="miter"/>
          <v:path gradientshapeok="t" o:connecttype="rect"/>
        </v:shapetype>
        <v:shape id="_x0000_s2066" type="#_x0000_t202" style="position:absolute;left:0;text-align:left;margin-left:156.75pt;margin-top:27.8pt;width:347.25pt;height:25.35pt;z-index:251658752" filled="f" fillcolor="#435ca8" stroked="f" strokecolor="#435ca8">
          <o:lock v:ext="edit" aspectratio="t"/>
          <v:textbox style="mso-next-textbox:#_x0000_s2066">
            <w:txbxContent>
              <w:p w:rsidR="002535E1" w:rsidRPr="002535E1" w:rsidRDefault="002535E1" w:rsidP="002535E1">
                <w:pPr>
                  <w:rPr>
                    <w:rFonts w:ascii="Arial" w:hAnsi="Arial" w:cs="Arial"/>
                    <w:b/>
                    <w:i/>
                  </w:rPr>
                </w:pPr>
                <w:r w:rsidRPr="002535E1">
                  <w:rPr>
                    <w:rFonts w:ascii="Arial" w:hAnsi="Arial" w:cs="Arial"/>
                    <w:b/>
                    <w:i/>
                  </w:rPr>
                  <w:t xml:space="preserve">Δ/ΝΣΗ ΔΙΑΚ/ΣΗΣ ΑΥΤ/ΤΩΝ &amp; ΓΕΝΙΚΟΥ ΦΟΡΤΙΟΥ </w:t>
                </w:r>
              </w:p>
              <w:p w:rsidR="007E7850" w:rsidRPr="002535E1" w:rsidRDefault="007E7850" w:rsidP="00A208A3">
                <w:pPr>
                  <w:rPr>
                    <w:rFonts w:ascii="Arial" w:hAnsi="Arial" w:cs="Arial"/>
                    <w:b/>
                    <w:i/>
                    <w:sz w:val="20"/>
                    <w:szCs w:val="20"/>
                  </w:rPr>
                </w:pPr>
              </w:p>
            </w:txbxContent>
          </v:textbox>
        </v:shape>
      </w:pict>
    </w:r>
    <w:r>
      <w:rPr>
        <w:noProof/>
        <w:lang w:val="el-GR" w:eastAsia="el-GR"/>
      </w:rPr>
      <w:pict>
        <v:rect id="_x0000_s2067" style="position:absolute;left:0;text-align:left;margin-left:358.5pt;margin-top:60.7pt;width:145.5pt;height:17.2pt;z-index:251659776" filled="f" stroked="f">
          <o:lock v:ext="edit" aspectratio="t"/>
          <v:textbox style="mso-next-textbox:#_x0000_s2067">
            <w:txbxContent>
              <w:p w:rsidR="007E7850" w:rsidRPr="002535E1" w:rsidRDefault="002535E1" w:rsidP="00A208A3">
                <w:pPr>
                  <w:rPr>
                    <w:rFonts w:ascii="Arial" w:hAnsi="Arial" w:cs="Arial"/>
                    <w:b/>
                    <w:i/>
                    <w:sz w:val="22"/>
                    <w:szCs w:val="22"/>
                  </w:rPr>
                </w:pPr>
                <w:r>
                  <w:rPr>
                    <w:rFonts w:ascii="Arial" w:hAnsi="Arial" w:cs="Arial"/>
                    <w:b/>
                    <w:i/>
                    <w:sz w:val="20"/>
                    <w:szCs w:val="20"/>
                  </w:rPr>
                  <w:t xml:space="preserve">ΤΜΗΜΑ ΑΖΗΤΗΤΩΝ </w:t>
                </w:r>
              </w:p>
            </w:txbxContent>
          </v:textbox>
        </v:rect>
      </w:pict>
    </w:r>
    <w:r w:rsidR="002535E1">
      <w:rPr>
        <w:noProof/>
        <w:lang w:val="el-GR" w:eastAsia="el-GR"/>
      </w:rPr>
      <w:drawing>
        <wp:anchor distT="0" distB="0" distL="114300" distR="114300" simplePos="0" relativeHeight="251657728" behindDoc="0" locked="0" layoutInCell="1" allowOverlap="1">
          <wp:simplePos x="0" y="0"/>
          <wp:positionH relativeFrom="column">
            <wp:posOffset>-325755</wp:posOffset>
          </wp:positionH>
          <wp:positionV relativeFrom="page">
            <wp:posOffset>443865</wp:posOffset>
          </wp:positionV>
          <wp:extent cx="7218045" cy="1157605"/>
          <wp:effectExtent l="19050" t="0" r="1905" b="0"/>
          <wp:wrapSquare wrapText="bothSides"/>
          <wp:docPr id="22" name="Εικόνα 22" descr="olp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lp b"/>
                  <pic:cNvPicPr>
                    <a:picLocks noChangeAspect="1" noChangeArrowheads="1"/>
                  </pic:cNvPicPr>
                </pic:nvPicPr>
                <pic:blipFill>
                  <a:blip r:embed="rId1"/>
                  <a:srcRect/>
                  <a:stretch>
                    <a:fillRect/>
                  </a:stretch>
                </pic:blipFill>
                <pic:spPr bwMode="auto">
                  <a:xfrm>
                    <a:off x="0" y="0"/>
                    <a:ext cx="7218045" cy="1157605"/>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drawingGridHorizontalSpacing w:val="57"/>
  <w:drawingGridVerticalSpacing w:val="57"/>
  <w:noPunctuationKerning/>
  <w:characterSpacingControl w:val="doNotCompress"/>
  <w:hdrShapeDefaults>
    <o:shapedefaults v:ext="edit" spidmax="38914"/>
    <o:shapelayout v:ext="edit">
      <o:idmap v:ext="edit" data="2"/>
    </o:shapelayout>
  </w:hdrShapeDefaults>
  <w:footnotePr>
    <w:footnote w:id="-1"/>
    <w:footnote w:id="0"/>
  </w:footnotePr>
  <w:endnotePr>
    <w:endnote w:id="-1"/>
    <w:endnote w:id="0"/>
  </w:endnotePr>
  <w:compat/>
  <w:rsids>
    <w:rsidRoot w:val="004D1E14"/>
    <w:rsid w:val="00002042"/>
    <w:rsid w:val="00034BE9"/>
    <w:rsid w:val="0004295F"/>
    <w:rsid w:val="00052A59"/>
    <w:rsid w:val="00057120"/>
    <w:rsid w:val="000730D1"/>
    <w:rsid w:val="0008650D"/>
    <w:rsid w:val="000B4D96"/>
    <w:rsid w:val="000C6FFE"/>
    <w:rsid w:val="000D5CD4"/>
    <w:rsid w:val="000F1BC1"/>
    <w:rsid w:val="000F2234"/>
    <w:rsid w:val="000F515B"/>
    <w:rsid w:val="00151298"/>
    <w:rsid w:val="001A7C3D"/>
    <w:rsid w:val="001B405B"/>
    <w:rsid w:val="001B7F5C"/>
    <w:rsid w:val="001F7E74"/>
    <w:rsid w:val="00211D2E"/>
    <w:rsid w:val="002359BC"/>
    <w:rsid w:val="00240E6F"/>
    <w:rsid w:val="00253480"/>
    <w:rsid w:val="002535E1"/>
    <w:rsid w:val="00280A7E"/>
    <w:rsid w:val="002B1C8D"/>
    <w:rsid w:val="002B5307"/>
    <w:rsid w:val="002F0DC7"/>
    <w:rsid w:val="00344428"/>
    <w:rsid w:val="00367B59"/>
    <w:rsid w:val="00373831"/>
    <w:rsid w:val="00385979"/>
    <w:rsid w:val="00386A7E"/>
    <w:rsid w:val="00390D13"/>
    <w:rsid w:val="003C0719"/>
    <w:rsid w:val="003F6703"/>
    <w:rsid w:val="00405B0F"/>
    <w:rsid w:val="004641E8"/>
    <w:rsid w:val="0049659C"/>
    <w:rsid w:val="004B11FC"/>
    <w:rsid w:val="004D1E14"/>
    <w:rsid w:val="004E20E4"/>
    <w:rsid w:val="004F276E"/>
    <w:rsid w:val="00516FD7"/>
    <w:rsid w:val="00517C1F"/>
    <w:rsid w:val="005604CB"/>
    <w:rsid w:val="0057705D"/>
    <w:rsid w:val="005A7114"/>
    <w:rsid w:val="005B3933"/>
    <w:rsid w:val="005B659A"/>
    <w:rsid w:val="005D11BA"/>
    <w:rsid w:val="005D3024"/>
    <w:rsid w:val="005E3E38"/>
    <w:rsid w:val="005F309C"/>
    <w:rsid w:val="00603BBC"/>
    <w:rsid w:val="00621E8A"/>
    <w:rsid w:val="006318BA"/>
    <w:rsid w:val="0063591A"/>
    <w:rsid w:val="0065303A"/>
    <w:rsid w:val="006B03E6"/>
    <w:rsid w:val="006D4D11"/>
    <w:rsid w:val="006D51AB"/>
    <w:rsid w:val="007154E4"/>
    <w:rsid w:val="00725B46"/>
    <w:rsid w:val="007362DF"/>
    <w:rsid w:val="00746821"/>
    <w:rsid w:val="007A5F84"/>
    <w:rsid w:val="007D48D8"/>
    <w:rsid w:val="007E7850"/>
    <w:rsid w:val="008718D7"/>
    <w:rsid w:val="00871E9C"/>
    <w:rsid w:val="008A0D2F"/>
    <w:rsid w:val="008B34B2"/>
    <w:rsid w:val="008D40E5"/>
    <w:rsid w:val="008E4811"/>
    <w:rsid w:val="00906A32"/>
    <w:rsid w:val="00950162"/>
    <w:rsid w:val="0095135F"/>
    <w:rsid w:val="00952A65"/>
    <w:rsid w:val="009763D4"/>
    <w:rsid w:val="00987E17"/>
    <w:rsid w:val="00990FE5"/>
    <w:rsid w:val="00992499"/>
    <w:rsid w:val="009B196B"/>
    <w:rsid w:val="009B2F11"/>
    <w:rsid w:val="009E0146"/>
    <w:rsid w:val="00A02FC6"/>
    <w:rsid w:val="00A208A3"/>
    <w:rsid w:val="00A2670F"/>
    <w:rsid w:val="00A27D3F"/>
    <w:rsid w:val="00A60460"/>
    <w:rsid w:val="00A62241"/>
    <w:rsid w:val="00AB0E48"/>
    <w:rsid w:val="00AC1140"/>
    <w:rsid w:val="00AC574D"/>
    <w:rsid w:val="00B0176A"/>
    <w:rsid w:val="00B41AFF"/>
    <w:rsid w:val="00B474DF"/>
    <w:rsid w:val="00B53766"/>
    <w:rsid w:val="00B9642E"/>
    <w:rsid w:val="00BA6A90"/>
    <w:rsid w:val="00C45AD0"/>
    <w:rsid w:val="00C834A6"/>
    <w:rsid w:val="00CD55F7"/>
    <w:rsid w:val="00CD757C"/>
    <w:rsid w:val="00CF2FB7"/>
    <w:rsid w:val="00D2311F"/>
    <w:rsid w:val="00D5016F"/>
    <w:rsid w:val="00D84B5C"/>
    <w:rsid w:val="00D87811"/>
    <w:rsid w:val="00DB6421"/>
    <w:rsid w:val="00E076CB"/>
    <w:rsid w:val="00E439C1"/>
    <w:rsid w:val="00E45DCD"/>
    <w:rsid w:val="00E562A6"/>
    <w:rsid w:val="00E62052"/>
    <w:rsid w:val="00E80516"/>
    <w:rsid w:val="00E91EFC"/>
    <w:rsid w:val="00EA0E03"/>
    <w:rsid w:val="00EE09BD"/>
    <w:rsid w:val="00F01929"/>
    <w:rsid w:val="00F10C8A"/>
    <w:rsid w:val="00F12FCA"/>
    <w:rsid w:val="00F151F6"/>
    <w:rsid w:val="00F26342"/>
    <w:rsid w:val="00F64758"/>
    <w:rsid w:val="00F72CCE"/>
    <w:rsid w:val="00FA1965"/>
    <w:rsid w:val="00FA4D8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35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D40E5"/>
    <w:pPr>
      <w:tabs>
        <w:tab w:val="center" w:pos="4153"/>
        <w:tab w:val="right" w:pos="8306"/>
      </w:tabs>
    </w:pPr>
    <w:rPr>
      <w:lang w:val="en-GB" w:eastAsia="en-US"/>
    </w:rPr>
  </w:style>
  <w:style w:type="paragraph" w:styleId="a4">
    <w:name w:val="footer"/>
    <w:basedOn w:val="a"/>
    <w:rsid w:val="008D40E5"/>
    <w:pPr>
      <w:tabs>
        <w:tab w:val="center" w:pos="4153"/>
        <w:tab w:val="right" w:pos="8306"/>
      </w:tabs>
    </w:pPr>
    <w:rPr>
      <w:lang w:val="en-GB" w:eastAsia="en-US"/>
    </w:rPr>
  </w:style>
  <w:style w:type="paragraph" w:styleId="a5">
    <w:name w:val="caption"/>
    <w:basedOn w:val="a"/>
    <w:next w:val="a"/>
    <w:qFormat/>
    <w:rsid w:val="002535E1"/>
    <w:pPr>
      <w:widowControl w:val="0"/>
      <w:tabs>
        <w:tab w:val="left" w:pos="6663"/>
      </w:tabs>
      <w:ind w:left="567" w:right="1842"/>
      <w:jc w:val="center"/>
    </w:pPr>
    <w:rPr>
      <w:b/>
      <w:szCs w:val="20"/>
      <w:u w:val="single"/>
    </w:rPr>
  </w:style>
  <w:style w:type="character" w:styleId="-">
    <w:name w:val="Hyperlink"/>
    <w:basedOn w:val="a0"/>
    <w:unhideWhenUsed/>
    <w:rsid w:val="008A0D2F"/>
    <w:rPr>
      <w:color w:val="0000FF"/>
      <w:u w:val="single"/>
    </w:rPr>
  </w:style>
</w:styles>
</file>

<file path=word/webSettings.xml><?xml version="1.0" encoding="utf-8"?>
<w:webSettings xmlns:r="http://schemas.openxmlformats.org/officeDocument/2006/relationships" xmlns:w="http://schemas.openxmlformats.org/wordprocessingml/2006/main">
  <w:divs>
    <w:div w:id="76495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EPISTOLOXARTO_OLP_BLACK.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EPISTOLOXARTO_OLP_BLACK</Template>
  <TotalTime>248</TotalTime>
  <Pages>1</Pages>
  <Words>727</Words>
  <Characters>3927</Characters>
  <Application>Microsoft Office Word</Application>
  <DocSecurity>0</DocSecurity>
  <Lines>32</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konstantinopouloug</dc:creator>
  <cp:keywords/>
  <dc:description/>
  <cp:lastModifiedBy>diamadopouloum</cp:lastModifiedBy>
  <cp:revision>28</cp:revision>
  <cp:lastPrinted>2011-09-07T09:14:00Z</cp:lastPrinted>
  <dcterms:created xsi:type="dcterms:W3CDTF">2011-01-13T08:41:00Z</dcterms:created>
  <dcterms:modified xsi:type="dcterms:W3CDTF">2011-09-08T05:46:00Z</dcterms:modified>
</cp:coreProperties>
</file>